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B91439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4ED949F7" w:rsidR="00EC5DE4" w:rsidRPr="00B91439" w:rsidRDefault="0040308C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proofErr w:type="spellStart"/>
      <w:r>
        <w:rPr>
          <w:rFonts w:ascii="Arial" w:hAnsi="Arial" w:cs="Arial"/>
          <w:sz w:val="22"/>
          <w:szCs w:val="22"/>
          <w:lang w:val="en-GB"/>
        </w:rPr>
        <w:t>n</w:t>
      </w:r>
      <w:r w:rsidR="00163A87">
        <w:rPr>
          <w:rFonts w:ascii="Arial" w:hAnsi="Arial" w:cs="Arial"/>
          <w:sz w:val="22"/>
          <w:szCs w:val="22"/>
          <w:lang w:val="en-GB"/>
        </w:rPr>
        <w:t>i</w:t>
      </w:r>
      <w:r>
        <w:rPr>
          <w:rFonts w:ascii="Arial" w:hAnsi="Arial" w:cs="Arial"/>
          <w:sz w:val="22"/>
          <w:szCs w:val="22"/>
          <w:lang w:val="en-GB"/>
        </w:rPr>
        <w:t>e</w:t>
      </w:r>
      <w:r w:rsidR="00EC5DE4" w:rsidRPr="00B91439">
        <w:rPr>
          <w:rFonts w:ascii="Arial" w:hAnsi="Arial" w:cs="Arial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B91439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B91439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B91439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6F2032F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PR i zarządzanie wizerunkiem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A3EE397" w:rsidR="00303F50" w:rsidRPr="0052608B" w:rsidRDefault="00EB0205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 and image management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316E698B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08AFCF02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08C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0F3A000D" w:rsidR="00827D3B" w:rsidRPr="0052608B" w:rsidRDefault="00EB0205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26CF0C66" w:rsidR="00EB0205" w:rsidRDefault="00EB0205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 orga</w:t>
            </w:r>
            <w:r>
              <w:rPr>
                <w:rFonts w:ascii="Arial" w:hAnsi="Arial" w:cs="Arial"/>
                <w:sz w:val="22"/>
                <w:szCs w:val="22"/>
              </w:rPr>
              <w:t>nizacji, 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tym, przede wszystkim, ze sztuką budowania wizerunku </w:t>
            </w:r>
            <w:r w:rsidR="008F2F73">
              <w:rPr>
                <w:rFonts w:ascii="Arial" w:hAnsi="Arial" w:cs="Arial"/>
                <w:sz w:val="22"/>
                <w:szCs w:val="22"/>
              </w:rPr>
              <w:t>zarówno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własnego</w:t>
            </w:r>
            <w:r>
              <w:rPr>
                <w:rFonts w:ascii="Arial" w:hAnsi="Arial" w:cs="Arial"/>
                <w:sz w:val="22"/>
                <w:szCs w:val="22"/>
              </w:rPr>
              <w:t>, jak i wizerunku instytucji.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2108AB" w14:textId="4256567F" w:rsidR="00303F50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56FF458B" w:rsidR="00EB0205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53FE2EE" w14:textId="22DFABF1" w:rsidR="00B942B3" w:rsidRDefault="00EB0205" w:rsidP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W01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ma wiedzę na temat prowadzenia działań PR-owych dla firm, polityków i instytucji kultury.</w:t>
            </w:r>
          </w:p>
          <w:p w14:paraId="535423E6" w14:textId="77777777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A7F35" w14:textId="3BAB760C" w:rsidR="00EB0205" w:rsidRPr="00B942B3" w:rsidRDefault="00EB0205" w:rsidP="00B942B3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W02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zna prawne, etyczne i społeczne uwarunkowania i oczekiwania związane z PR-em, </w:t>
            </w:r>
            <w:r w:rsidR="00716B6B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br/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a także powszechnie przyjęte standardy branżowe.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186432DF" w14:textId="77777777" w:rsidR="00EB0205" w:rsidRPr="00EB0205" w:rsidRDefault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2BC4F958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 w:rsidTr="00B942B3">
        <w:trPr>
          <w:cantSplit/>
          <w:trHeight w:val="4188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6273D73" w14:textId="56AC2E7D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U01 Student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potrafi zarządzać społecznościami interaktywnymi poprzez pisanie, redagowanie i planowanie tekstów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PR-owych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dla mediów interaktywnych, firm, urzędów, instytucji kultury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4AA0B53C" w14:textId="77777777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0C50C90" w14:textId="32616A3B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Student </w:t>
            </w:r>
            <w:r w:rsidR="00EB0205"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potrafi wykorzystać posiadaną wiedzę w celu kreowania spójnego i korzystnego wizerunku firmy, marki, instytucji kultury itp.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a także zarządzać wizerunkiem marki w sytuacjach kryzysowych. </w:t>
            </w:r>
            <w:r w:rsidR="00EB0205" w:rsidRPr="00EB02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BF2800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CD446" w14:textId="015FCAE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do stworzenia strategii PR-owej i kryzysowej marek, firm, instytucji. </w:t>
            </w:r>
          </w:p>
          <w:p w14:paraId="4DD9A6FA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4A00BD14" w:rsidR="00F73E34" w:rsidRPr="00EB0205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zna zasady komunikacji wewnętrznej i zewnętrznej organizacji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prowadzić debatę i dialog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z jej otoczeniem. </w:t>
            </w:r>
          </w:p>
        </w:tc>
        <w:tc>
          <w:tcPr>
            <w:tcW w:w="2410" w:type="dxa"/>
          </w:tcPr>
          <w:p w14:paraId="475EE379" w14:textId="760CC380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219541DF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60E3E356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E9E7B10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300F1853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B942B3">
              <w:rPr>
                <w:rFonts w:ascii="Arial" w:hAnsi="Arial" w:cs="Arial"/>
                <w:sz w:val="22"/>
                <w:szCs w:val="22"/>
              </w:rPr>
              <w:t>S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>tudent ma świadomość wagi uczenia się przez całe życie i odpowiedzialności za swój rozwój zawodowy</w:t>
            </w:r>
            <w:r w:rsidR="00C9172D">
              <w:rPr>
                <w:rFonts w:ascii="Arial" w:hAnsi="Arial" w:cs="Arial"/>
                <w:sz w:val="22"/>
                <w:szCs w:val="22"/>
              </w:rPr>
              <w:t>. R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ozumie rolę </w:t>
            </w:r>
            <w:r w:rsidR="00B942B3">
              <w:rPr>
                <w:rFonts w:ascii="Arial" w:hAnsi="Arial" w:cs="Arial"/>
                <w:sz w:val="22"/>
                <w:szCs w:val="22"/>
              </w:rPr>
              <w:t>PR-u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 we współczesnym świecie.</w:t>
            </w:r>
          </w:p>
          <w:p w14:paraId="088EA34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04DC6" w14:textId="1E161DF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ma świadomość wpływu i roli nowoczesnych technologii na działania komunikacyjne organizacji. </w:t>
            </w:r>
          </w:p>
          <w:p w14:paraId="5ED3F6B4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E5DB9C5" w:rsidR="00F73E34" w:rsidRPr="0052608B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77777777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29547266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B9143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450DF5CD" w:rsidR="00303F50" w:rsidRPr="0052608B" w:rsidRDefault="0040308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638141DB" w:rsidR="00303F50" w:rsidRPr="0052608B" w:rsidRDefault="00343B0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41AF061E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Zajęcia prowadzone są za pomocą dwóch metod edukacyjnych. </w:t>
            </w:r>
            <w:r w:rsidR="0040308C">
              <w:rPr>
                <w:rFonts w:ascii="Arial" w:hAnsi="Arial" w:cs="Arial"/>
                <w:sz w:val="22"/>
                <w:szCs w:val="22"/>
              </w:rPr>
              <w:t>Połowa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kursu ma charakter wykładu monograficznego, realizowanego metodą podawczą, </w:t>
            </w:r>
            <w:r w:rsidR="00343B0C">
              <w:rPr>
                <w:rFonts w:ascii="Arial" w:hAnsi="Arial" w:cs="Arial"/>
                <w:sz w:val="22"/>
                <w:szCs w:val="22"/>
              </w:rPr>
              <w:t xml:space="preserve">pozostała 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część zajęć ma charakter konwersatoryjny i oparta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7AC045B5" w:rsidR="00303F50" w:rsidRPr="0052608B" w:rsidRDefault="00CE1C1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grupowego związanego z </w:t>
            </w:r>
            <w:r>
              <w:rPr>
                <w:rFonts w:ascii="Arial" w:hAnsi="Arial" w:cs="Arial"/>
                <w:sz w:val="22"/>
                <w:szCs w:val="22"/>
              </w:rPr>
              <w:t>analizą e-wizerunku przedsiębiorstwa.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07E69A24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76654ABC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29F55F93" w:rsidR="00303F50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4560503C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F73E34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F73E34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1AF2F2BA" w:rsidR="00F73E34" w:rsidRPr="0052608B" w:rsidRDefault="0048560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21BA33F4" w:rsidR="00303F50" w:rsidRPr="0052608B" w:rsidRDefault="00CE1C1C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303F50" w:rsidRPr="0052608B" w:rsidRDefault="00F73E3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34B41100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EB203F" w14:textId="1323B239" w:rsidR="00CE1C1C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Podstawą oceny końcowej jest aktywny udział w zajęciach konwersatoryjnych</w:t>
            </w:r>
            <w:r w:rsidR="003B34C0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udział w projekcie grupowym</w:t>
            </w:r>
            <w:r w:rsidR="003B34C0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F40D60C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9561A66" w14:textId="77777777" w:rsidR="003B34C0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Projekt grupowy: analiza wizerunku e-PR-owego wybranego przedsiębiorstwa.</w:t>
            </w:r>
          </w:p>
          <w:p w14:paraId="095059DF" w14:textId="77777777" w:rsidR="00C6555F" w:rsidRDefault="00C6555F" w:rsidP="003B34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179D3FFC" w14:textId="77777777" w:rsidR="00A4612B" w:rsidRDefault="007966C6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Prace są oceniane pod kątem zgodności z </w:t>
            </w:r>
            <w:r w:rsidR="005A3A3E">
              <w:rPr>
                <w:rFonts w:ascii="Arial" w:hAnsi="Arial" w:cs="Arial"/>
                <w:sz w:val="22"/>
                <w:szCs w:val="22"/>
              </w:rPr>
              <w:t xml:space="preserve">przedstawionymi </w:t>
            </w:r>
            <w:r>
              <w:rPr>
                <w:rFonts w:ascii="Arial" w:hAnsi="Arial" w:cs="Arial"/>
                <w:sz w:val="22"/>
                <w:szCs w:val="22"/>
              </w:rPr>
              <w:t xml:space="preserve">wytycznymi, złożoności i poprawności analiz oraz wnioskowania, a także </w:t>
            </w:r>
            <w:r w:rsidR="00AD10C3">
              <w:rPr>
                <w:rFonts w:ascii="Arial" w:hAnsi="Arial" w:cs="Arial"/>
                <w:sz w:val="22"/>
                <w:szCs w:val="22"/>
              </w:rPr>
              <w:t>zastosowania pojęć przedstawionych podczas zajęć.</w:t>
            </w:r>
            <w:r w:rsidR="00041497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D28E84D" w14:textId="77777777" w:rsidR="00A4612B" w:rsidRDefault="00A4612B" w:rsidP="003B34C0">
            <w:pPr>
              <w:rPr>
                <w:rFonts w:ascii="Arial" w:hAnsi="Arial" w:cs="Arial"/>
                <w:sz w:val="22"/>
                <w:szCs w:val="22"/>
              </w:rPr>
            </w:pPr>
          </w:p>
          <w:p w14:paraId="3E1BDE3B" w14:textId="226ED372" w:rsidR="00041497" w:rsidRDefault="00A4612B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Ocenie podlegają:</w:t>
            </w:r>
          </w:p>
          <w:p w14:paraId="5E32358F" w14:textId="266FBEF9" w:rsidR="00041497" w:rsidRDefault="00041497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 dobór i uzasadnienie doboru firmy oraz kanałów</w:t>
            </w:r>
            <w:r w:rsidR="002028C1">
              <w:rPr>
                <w:rFonts w:ascii="Arial" w:hAnsi="Arial" w:cs="Arial"/>
                <w:sz w:val="22"/>
                <w:szCs w:val="22"/>
              </w:rPr>
              <w:t xml:space="preserve"> komunikacji</w:t>
            </w:r>
            <w:r>
              <w:rPr>
                <w:rFonts w:ascii="Arial" w:hAnsi="Arial" w:cs="Arial"/>
                <w:sz w:val="22"/>
                <w:szCs w:val="22"/>
              </w:rPr>
              <w:t>,</w:t>
            </w:r>
          </w:p>
          <w:p w14:paraId="4069330C" w14:textId="514C1A47" w:rsidR="002028C1" w:rsidRDefault="00041497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2028C1">
              <w:rPr>
                <w:rFonts w:ascii="Arial" w:hAnsi="Arial" w:cs="Arial"/>
                <w:sz w:val="22"/>
                <w:szCs w:val="22"/>
              </w:rPr>
              <w:t>zakres i poprawność analizy kanałów komunikacji,</w:t>
            </w:r>
          </w:p>
          <w:p w14:paraId="25530C3E" w14:textId="77777777" w:rsidR="00A158CC" w:rsidRDefault="002028C1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jakość </w:t>
            </w:r>
            <w:r w:rsidR="00A158CC">
              <w:rPr>
                <w:rFonts w:ascii="Arial" w:hAnsi="Arial" w:cs="Arial"/>
                <w:sz w:val="22"/>
                <w:szCs w:val="22"/>
              </w:rPr>
              <w:t>i trafność wniosków,</w:t>
            </w:r>
          </w:p>
          <w:p w14:paraId="0680F318" w14:textId="77777777" w:rsidR="00A158CC" w:rsidRDefault="00A158C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warsztat badawczy i źródła, </w:t>
            </w:r>
          </w:p>
          <w:p w14:paraId="4475AD14" w14:textId="33A8D3E5" w:rsidR="00303F50" w:rsidRPr="0052608B" w:rsidRDefault="00A158CC" w:rsidP="003B34C0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- forma i prezentacja pracy (struktura, poprawność językowa, </w:t>
            </w:r>
            <w:r w:rsidR="00A4612B">
              <w:rPr>
                <w:rFonts w:ascii="Arial" w:hAnsi="Arial" w:cs="Arial"/>
                <w:sz w:val="22"/>
                <w:szCs w:val="22"/>
              </w:rPr>
              <w:t>ogólna estetyka).</w:t>
            </w:r>
            <w:r w:rsidR="00CE1C1C"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05E2CF0A" w14:textId="4E8579F3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wykładów:</w:t>
            </w:r>
          </w:p>
          <w:p w14:paraId="6FEC2F0B" w14:textId="77777777" w:rsidR="00C47679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1. Czym jest PR? Jak budować konsekwentną strategię wizerunkową?</w:t>
            </w:r>
            <w:r w:rsidR="00DC69B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DC69B3" w:rsidRPr="0048560C">
              <w:rPr>
                <w:rFonts w:ascii="Arial" w:hAnsi="Arial" w:cs="Arial"/>
                <w:sz w:val="22"/>
                <w:szCs w:val="22"/>
              </w:rPr>
              <w:t xml:space="preserve">PR w kontekście komunikowania publicznego w praktyce. Rodzaje komunikatów i kanałów komunikacji z przykładami. </w:t>
            </w:r>
          </w:p>
          <w:p w14:paraId="73645C8A" w14:textId="08661B3D" w:rsidR="0048560C" w:rsidRDefault="00C47679" w:rsidP="0040308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DC69B3">
              <w:rPr>
                <w:rFonts w:ascii="Arial" w:hAnsi="Arial" w:cs="Arial"/>
                <w:sz w:val="22"/>
                <w:szCs w:val="22"/>
              </w:rPr>
              <w:t>Z</w:t>
            </w:r>
            <w:r w:rsidR="00DC69B3" w:rsidRPr="0048560C">
              <w:rPr>
                <w:rFonts w:ascii="Arial" w:hAnsi="Arial" w:cs="Arial"/>
                <w:sz w:val="22"/>
                <w:szCs w:val="22"/>
              </w:rPr>
              <w:t>arządzanie informacją w nowych mediach. Charakterystyka dobrego PR-owca. PR a reklama – podobieństwa i różnice</w:t>
            </w:r>
            <w:r w:rsidR="0040308C">
              <w:rPr>
                <w:rFonts w:ascii="Arial" w:hAnsi="Arial" w:cs="Arial"/>
                <w:sz w:val="22"/>
                <w:szCs w:val="22"/>
              </w:rPr>
              <w:t>.</w:t>
            </w:r>
            <w:r w:rsidRPr="0040308C">
              <w:rPr>
                <w:rFonts w:ascii="Arial" w:hAnsi="Arial" w:cs="Arial"/>
                <w:sz w:val="22"/>
                <w:szCs w:val="22"/>
              </w:rPr>
              <w:t xml:space="preserve"> Internetowe public relations (e-PR). </w:t>
            </w:r>
            <w:r w:rsidRPr="0048560C">
              <w:rPr>
                <w:rFonts w:ascii="Arial" w:hAnsi="Arial" w:cs="Arial"/>
                <w:sz w:val="22"/>
                <w:szCs w:val="22"/>
              </w:rPr>
              <w:t>Monitoring Internetu na potrzeby PR. Strategie PR przedsiębiorstwa w kontekście multimedialnym (Facebook, Instagram, LinkedIn).</w:t>
            </w:r>
          </w:p>
          <w:p w14:paraId="3D1B71C0" w14:textId="5151B348" w:rsidR="00C47679" w:rsidRPr="0048560C" w:rsidRDefault="0040308C" w:rsidP="00C47679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="00C4767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C47679" w:rsidRPr="0048560C">
              <w:rPr>
                <w:rFonts w:ascii="Arial" w:hAnsi="Arial" w:cs="Arial"/>
                <w:sz w:val="22"/>
                <w:szCs w:val="22"/>
              </w:rPr>
              <w:t xml:space="preserve">LinkedIn jako element kreowania wizerunku nowoczesnego PR-owca. Strona firmowa na </w:t>
            </w:r>
            <w:proofErr w:type="spellStart"/>
            <w:r w:rsidR="00C47679"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="00C47679" w:rsidRPr="0048560C">
              <w:rPr>
                <w:rFonts w:ascii="Arial" w:hAnsi="Arial" w:cs="Arial"/>
                <w:sz w:val="22"/>
                <w:szCs w:val="22"/>
              </w:rPr>
              <w:t xml:space="preserve">. Strategie i dobre praktyki w działaniach na </w:t>
            </w:r>
            <w:proofErr w:type="spellStart"/>
            <w:r w:rsidR="00C47679" w:rsidRPr="0048560C">
              <w:rPr>
                <w:rFonts w:ascii="Arial" w:hAnsi="Arial" w:cs="Arial"/>
                <w:sz w:val="22"/>
                <w:szCs w:val="22"/>
              </w:rPr>
              <w:t>LinkedInie</w:t>
            </w:r>
            <w:proofErr w:type="spellEnd"/>
            <w:r w:rsidR="00C47679" w:rsidRPr="0048560C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5CC76F5" w14:textId="2AA9DCEF" w:rsidR="0040308C" w:rsidRDefault="0040308C" w:rsidP="0040308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  <w:r w:rsidR="00A632F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48560C">
              <w:rPr>
                <w:rFonts w:ascii="Arial" w:hAnsi="Arial" w:cs="Arial"/>
                <w:sz w:val="22"/>
                <w:szCs w:val="22"/>
              </w:rPr>
              <w:t>Komunikacja zewnętrzna i wewnętrzna – jak powinny przebiegać i co może pójść nie tak?</w:t>
            </w:r>
          </w:p>
          <w:p w14:paraId="4C15E4A9" w14:textId="77777777" w:rsidR="0048560C" w:rsidRPr="0048560C" w:rsidRDefault="0048560C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  <w:p w14:paraId="7EF20A5F" w14:textId="77777777" w:rsidR="0048560C" w:rsidRPr="00FD34F0" w:rsidRDefault="0048560C" w:rsidP="0048560C">
            <w:pPr>
              <w:pStyle w:val="Tekstdymka1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D34F0">
              <w:rPr>
                <w:rFonts w:ascii="Arial" w:hAnsi="Arial" w:cs="Arial"/>
                <w:b/>
                <w:bCs/>
                <w:sz w:val="22"/>
                <w:szCs w:val="22"/>
              </w:rPr>
              <w:t>Tematy ćwiczeń:</w:t>
            </w:r>
          </w:p>
          <w:p w14:paraId="3CBAAD62" w14:textId="77777777" w:rsidR="0040308C" w:rsidRPr="0048560C" w:rsidRDefault="00FC55F3" w:rsidP="0040308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1-2</w:t>
            </w:r>
            <w:r w:rsidR="00611509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 xml:space="preserve">Kryzys a sytuacja kryzysowa w przedsiębiorstwie. </w:t>
            </w:r>
            <w:r w:rsidR="0040308C" w:rsidRPr="0048560C">
              <w:rPr>
                <w:rFonts w:ascii="Arial" w:hAnsi="Arial" w:cs="Arial"/>
                <w:sz w:val="22"/>
                <w:szCs w:val="22"/>
              </w:rPr>
              <w:t xml:space="preserve">Zarządzanie wizerunkiem w sytuacji kryzysowej – skandale, porażki wizerunkowe i efekt Barbary Streisand. </w:t>
            </w:r>
            <w:r w:rsidR="0040308C">
              <w:rPr>
                <w:rFonts w:ascii="Arial" w:hAnsi="Arial" w:cs="Arial"/>
                <w:sz w:val="22"/>
                <w:szCs w:val="22"/>
              </w:rPr>
              <w:t>Strategia kryzysowa.</w:t>
            </w:r>
          </w:p>
          <w:p w14:paraId="6FFE7D60" w14:textId="609A5CBF" w:rsidR="00A632FE" w:rsidRDefault="00A632FE" w:rsidP="0048560C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Praktyczne aspekty zarządzania kryzysami i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48560C">
              <w:rPr>
                <w:rFonts w:ascii="Arial" w:hAnsi="Arial" w:cs="Arial"/>
                <w:sz w:val="22"/>
                <w:szCs w:val="22"/>
              </w:rPr>
              <w:t>sytuacjami kryzysowymi. Przeprosiny, oświadczenia i non-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apology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analiza przypadków.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3C0395D3" w14:textId="3C77C104" w:rsidR="00303F50" w:rsidRPr="0052608B" w:rsidRDefault="00DC69B3" w:rsidP="00A632FE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3–4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A632FE" w:rsidRPr="0048560C">
              <w:rPr>
                <w:rFonts w:ascii="Arial" w:hAnsi="Arial" w:cs="Arial"/>
                <w:sz w:val="22"/>
                <w:szCs w:val="22"/>
              </w:rPr>
              <w:t>Współpraca z mediami – jak nawiązać kontakt, jak tworzyć informacje prasowe, jak organizować konferencje?</w:t>
            </w:r>
          </w:p>
        </w:tc>
      </w:tr>
    </w:tbl>
    <w:p w14:paraId="52075D70" w14:textId="77777777" w:rsidR="00CE1C1C" w:rsidRPr="0052608B" w:rsidRDefault="00CE1C1C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Zarządzanie kryzysem w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social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Fromlewicz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72415AE9" w14:textId="1C83DE13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Łaszyn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2015.</w:t>
            </w:r>
          </w:p>
          <w:p w14:paraId="504980F9" w14:textId="61EEAD86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Machnicka Z.,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Lepszy pracodawca. Jak autentyczny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employer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branding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zmienia biznes, rynek pracy i ludzi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2020.</w:t>
            </w:r>
          </w:p>
          <w:p w14:paraId="2EE5B2B0" w14:textId="29512FB5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Miotk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A., 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Nowy PR. Jak </w:t>
            </w:r>
            <w:proofErr w:type="spellStart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internet</w:t>
            </w:r>
            <w:proofErr w:type="spellEnd"/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2503B197" w14:textId="35862CFC" w:rsidR="00303F50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E02C9A6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7BA38A63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59EC7B3D" w14:textId="7BFEDE50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3BCB495B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0C9FCBB" w14:textId="49262DB1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Dobek-Ostrowska B.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Kampania wyborcza: marketingowe aspekty komunikowania politycznego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, </w:t>
            </w:r>
            <w:r>
              <w:rPr>
                <w:rFonts w:ascii="Arial" w:hAnsi="Arial" w:cs="Arial"/>
                <w:sz w:val="22"/>
                <w:szCs w:val="22"/>
              </w:rPr>
              <w:t>Wrocław</w:t>
            </w:r>
            <w:r w:rsidRPr="00AB2A24">
              <w:rPr>
                <w:rFonts w:ascii="Arial" w:hAnsi="Arial" w:cs="Arial"/>
                <w:sz w:val="22"/>
                <w:szCs w:val="22"/>
              </w:rPr>
              <w:t xml:space="preserve"> 2005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47764E01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Le Bon G.,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Psychologia tłumu</w:t>
            </w:r>
            <w:r w:rsidRPr="00AB2A24">
              <w:rPr>
                <w:rFonts w:ascii="Arial" w:hAnsi="Arial" w:cs="Arial"/>
                <w:sz w:val="22"/>
                <w:szCs w:val="22"/>
              </w:rPr>
              <w:t>, Wydawnictwo Antyk, Kęty 2004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09B6291" w14:textId="5FB7EB7F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Jak napisać dobry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InMail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na LinkedIn?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https://grzegorzmiecznikowski.pl/jak-napisac-dobry-inmail-na-linkedin/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421253A" w14:textId="65513B44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Kryzysy na LinkedIn? Jak ich 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069DDFAA" w14:textId="5B689F97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F33860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F33860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https://grzegorzmiecznikowski.pl/marka-osobista-6-mitow-w-ktore-musisz-przestac-wierzyc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>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5.10.202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44FF6B09" w14:textId="3A5B483C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Pakulska-</w:t>
            </w:r>
            <w:proofErr w:type="spellStart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>Porembińska</w:t>
            </w:r>
            <w:proofErr w:type="spellEnd"/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Employee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advocacy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social</w:t>
            </w:r>
            <w:proofErr w:type="spellEnd"/>
            <w:r w:rsidRPr="00342935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mediach</w:t>
            </w:r>
            <w:r w:rsidRPr="00342935">
              <w:rPr>
                <w:rFonts w:ascii="Arial" w:hAnsi="Arial" w:cs="Arial"/>
                <w:sz w:val="22"/>
                <w:szCs w:val="22"/>
                <w:lang w:eastAsia="pl-PL"/>
              </w:rPr>
              <w:t xml:space="preserve">. </w:t>
            </w:r>
            <w:r w:rsidRPr="0035048D">
              <w:rPr>
                <w:rFonts w:ascii="Arial" w:hAnsi="Arial" w:cs="Arial"/>
                <w:sz w:val="22"/>
                <w:szCs w:val="22"/>
                <w:lang w:eastAsia="pl-PL"/>
              </w:rPr>
              <w:t xml:space="preserve">Dostępny online: </w:t>
            </w:r>
            <w:hyperlink r:id="rId10" w:history="1">
              <w:r>
                <w:rPr>
                  <w:rStyle w:val="Hipercze"/>
                  <w:rFonts w:ascii="Arial" w:hAnsi="Arial" w:cs="Arial"/>
                  <w:sz w:val="22"/>
                  <w:szCs w:val="22"/>
                  <w:lang w:eastAsia="pl-PL"/>
                </w:rPr>
                <w:t>https://dagmarapakulska.pl/employee-advocacy-w-social-mediach/</w:t>
              </w:r>
            </w:hyperlink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[dostęp 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6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15BA12B6" w14:textId="77777777" w:rsidR="0048560C" w:rsidRPr="0035048D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Schawbel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D., </w:t>
            </w:r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Personal </w:t>
            </w:r>
            <w:proofErr w:type="spellStart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branding</w:t>
            </w:r>
            <w:proofErr w:type="spellEnd"/>
            <w:r w:rsidRPr="0035048D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 xml:space="preserve"> 2.0. Cztery kroki do zbudowania osobistej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tłum. M. Gutowski, Gliwice 2012.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601024BB" w14:textId="3FA82A38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Tokaj M., </w:t>
            </w:r>
            <w:proofErr w:type="spellStart"/>
            <w:r>
              <w:rPr>
                <w:rFonts w:ascii="Arial" w:hAnsi="Arial" w:cs="Arial"/>
                <w:sz w:val="22"/>
                <w:szCs w:val="22"/>
                <w:lang w:eastAsia="pl-PL"/>
              </w:rPr>
              <w:t>Jadaś</w:t>
            </w:r>
            <w:proofErr w:type="spellEnd"/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Ł., Sanowska A.,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Media 360. Od analityki do sprzedaży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Warszawa 206.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proofErr w:type="spellStart"/>
            <w:r w:rsidRPr="0048560C">
              <w:rPr>
                <w:rFonts w:ascii="Arial" w:hAnsi="Arial" w:cs="Arial"/>
                <w:sz w:val="22"/>
                <w:szCs w:val="22"/>
              </w:rPr>
              <w:t>Wojcik</w:t>
            </w:r>
            <w:proofErr w:type="spellEnd"/>
            <w:r w:rsidRPr="0048560C">
              <w:rPr>
                <w:rFonts w:ascii="Arial" w:hAnsi="Arial" w:cs="Arial"/>
                <w:sz w:val="22"/>
                <w:szCs w:val="22"/>
              </w:rPr>
              <w:t xml:space="preserve">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ADC1662" w14:textId="77777777" w:rsidR="00CE1C1C" w:rsidRPr="0052608B" w:rsidRDefault="00CE1C1C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420D4E9" w:rsidR="00303F50" w:rsidRPr="0052608B" w:rsidRDefault="004030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555937EA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42DA33E9" w:rsidR="00303F50" w:rsidRPr="0052608B" w:rsidRDefault="0040308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3652222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EB0E099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2CD0640C" w:rsidR="00303F50" w:rsidRPr="0052608B" w:rsidRDefault="00B209A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71176331" w:rsidR="00303F50" w:rsidRPr="0052608B" w:rsidRDefault="00814574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1A5A1B6E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1"/>
      <w:footerReference w:type="defaul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642438" w14:textId="77777777" w:rsidR="00805E0F" w:rsidRDefault="00805E0F">
      <w:r>
        <w:separator/>
      </w:r>
    </w:p>
  </w:endnote>
  <w:endnote w:type="continuationSeparator" w:id="0">
    <w:p w14:paraId="18CE88BF" w14:textId="77777777" w:rsidR="00805E0F" w:rsidRDefault="00805E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792716" w14:textId="77777777" w:rsidR="00805E0F" w:rsidRDefault="00805E0F">
      <w:r>
        <w:separator/>
      </w:r>
    </w:p>
  </w:footnote>
  <w:footnote w:type="continuationSeparator" w:id="0">
    <w:p w14:paraId="46D28255" w14:textId="77777777" w:rsidR="00805E0F" w:rsidRDefault="00805E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5"/>
  </w:num>
  <w:num w:numId="5" w16cid:durableId="1390611811">
    <w:abstractNumId w:val="3"/>
  </w:num>
  <w:num w:numId="6" w16cid:durableId="11007610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462"/>
    <w:rsid w:val="00027707"/>
    <w:rsid w:val="00041497"/>
    <w:rsid w:val="00065B2F"/>
    <w:rsid w:val="000A1827"/>
    <w:rsid w:val="00100620"/>
    <w:rsid w:val="00163A87"/>
    <w:rsid w:val="00183F94"/>
    <w:rsid w:val="001D2FE6"/>
    <w:rsid w:val="002028C1"/>
    <w:rsid w:val="00257A2E"/>
    <w:rsid w:val="002D6B6F"/>
    <w:rsid w:val="00303ACA"/>
    <w:rsid w:val="00303F50"/>
    <w:rsid w:val="0032531E"/>
    <w:rsid w:val="00343B0C"/>
    <w:rsid w:val="00362E61"/>
    <w:rsid w:val="003B34C0"/>
    <w:rsid w:val="0040308C"/>
    <w:rsid w:val="004065C5"/>
    <w:rsid w:val="00434CDD"/>
    <w:rsid w:val="0044050E"/>
    <w:rsid w:val="0048560C"/>
    <w:rsid w:val="0052608B"/>
    <w:rsid w:val="00533C41"/>
    <w:rsid w:val="00593A86"/>
    <w:rsid w:val="005A3A3E"/>
    <w:rsid w:val="005C0D8F"/>
    <w:rsid w:val="00611509"/>
    <w:rsid w:val="00645C8D"/>
    <w:rsid w:val="00700CD5"/>
    <w:rsid w:val="00703EF9"/>
    <w:rsid w:val="00716872"/>
    <w:rsid w:val="00716B6B"/>
    <w:rsid w:val="00725127"/>
    <w:rsid w:val="007433AD"/>
    <w:rsid w:val="007966C6"/>
    <w:rsid w:val="00805E0F"/>
    <w:rsid w:val="00814574"/>
    <w:rsid w:val="00827D3B"/>
    <w:rsid w:val="00847145"/>
    <w:rsid w:val="008B703C"/>
    <w:rsid w:val="008F2F73"/>
    <w:rsid w:val="009026FF"/>
    <w:rsid w:val="00943867"/>
    <w:rsid w:val="00961C2F"/>
    <w:rsid w:val="00963BA5"/>
    <w:rsid w:val="00981A91"/>
    <w:rsid w:val="009E5941"/>
    <w:rsid w:val="00A158CC"/>
    <w:rsid w:val="00A15D81"/>
    <w:rsid w:val="00A35A93"/>
    <w:rsid w:val="00A4612B"/>
    <w:rsid w:val="00A554AC"/>
    <w:rsid w:val="00A632FE"/>
    <w:rsid w:val="00A657D1"/>
    <w:rsid w:val="00A8544F"/>
    <w:rsid w:val="00AD10C3"/>
    <w:rsid w:val="00AD7B84"/>
    <w:rsid w:val="00AF5D79"/>
    <w:rsid w:val="00B209A5"/>
    <w:rsid w:val="00B30D3D"/>
    <w:rsid w:val="00B3385A"/>
    <w:rsid w:val="00B44714"/>
    <w:rsid w:val="00B91439"/>
    <w:rsid w:val="00B942B3"/>
    <w:rsid w:val="00BC1CA6"/>
    <w:rsid w:val="00C406F2"/>
    <w:rsid w:val="00C47679"/>
    <w:rsid w:val="00C6555F"/>
    <w:rsid w:val="00C9172D"/>
    <w:rsid w:val="00CE1C1C"/>
    <w:rsid w:val="00CE5C24"/>
    <w:rsid w:val="00D32FBE"/>
    <w:rsid w:val="00D4379F"/>
    <w:rsid w:val="00D645F5"/>
    <w:rsid w:val="00DB3679"/>
    <w:rsid w:val="00DB52EC"/>
    <w:rsid w:val="00DC69B3"/>
    <w:rsid w:val="00DD439F"/>
    <w:rsid w:val="00DE119A"/>
    <w:rsid w:val="00DE2A4C"/>
    <w:rsid w:val="00E1778B"/>
    <w:rsid w:val="00EB0205"/>
    <w:rsid w:val="00EC5DE4"/>
    <w:rsid w:val="00EE1A42"/>
    <w:rsid w:val="00F05819"/>
    <w:rsid w:val="00F3317D"/>
    <w:rsid w:val="00F4095F"/>
    <w:rsid w:val="00F73E34"/>
    <w:rsid w:val="00FC55F3"/>
    <w:rsid w:val="00FD34F0"/>
    <w:rsid w:val="00FF13C5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dagmarapakulska.pl/employee-advocacy-w-social-mediac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5</Pages>
  <Words>1122</Words>
  <Characters>6737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Ilona Sieradzka</cp:lastModifiedBy>
  <cp:revision>30</cp:revision>
  <cp:lastPrinted>2012-01-27T16:28:00Z</cp:lastPrinted>
  <dcterms:created xsi:type="dcterms:W3CDTF">2025-10-22T16:06:00Z</dcterms:created>
  <dcterms:modified xsi:type="dcterms:W3CDTF">2025-10-28T18:38:00Z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